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C3" w:rsidRPr="00133DC3" w:rsidRDefault="00133DC3" w:rsidP="00133DC3">
      <w:pPr>
        <w:jc w:val="center"/>
        <w:rPr>
          <w:rStyle w:val="apple-style-span"/>
          <w:rFonts w:ascii="Georgia Serif" w:hAnsi="Georgia Serif"/>
          <w:color w:val="FF0000"/>
          <w:sz w:val="54"/>
          <w:shd w:val="clear" w:color="auto" w:fill="FFFFFF"/>
        </w:rPr>
      </w:pPr>
      <w:r w:rsidRPr="00133DC3">
        <w:rPr>
          <w:rStyle w:val="apple-style-span"/>
          <w:rFonts w:ascii="Georgia Serif" w:hAnsi="Georgia Serif"/>
          <w:color w:val="FF0000"/>
          <w:sz w:val="54"/>
          <w:shd w:val="clear" w:color="auto" w:fill="FFFFFF"/>
        </w:rPr>
        <w:t>"</w:t>
      </w:r>
      <w:r w:rsidRPr="00133DC3">
        <w:rPr>
          <w:rFonts w:ascii="Georgia Serif" w:hAnsi="Georgia Serif"/>
          <w:b/>
          <w:bCs/>
          <w:i/>
          <w:iCs/>
          <w:color w:val="FF0000"/>
          <w:sz w:val="54"/>
          <w:shd w:val="clear" w:color="auto" w:fill="FFFFFF"/>
        </w:rPr>
        <w:t xml:space="preserve">já </w:t>
      </w:r>
      <w:proofErr w:type="spellStart"/>
      <w:r w:rsidRPr="00133DC3">
        <w:rPr>
          <w:rFonts w:ascii="Georgia Serif" w:hAnsi="Georgia Serif"/>
          <w:b/>
          <w:bCs/>
          <w:i/>
          <w:iCs/>
          <w:color w:val="FF0000"/>
          <w:sz w:val="54"/>
          <w:shd w:val="clear" w:color="auto" w:fill="FFFFFF"/>
        </w:rPr>
        <w:t>tô</w:t>
      </w:r>
      <w:proofErr w:type="spellEnd"/>
      <w:r w:rsidRPr="00133DC3">
        <w:rPr>
          <w:rFonts w:ascii="Georgia Serif" w:hAnsi="Georgia Serif"/>
          <w:b/>
          <w:bCs/>
          <w:i/>
          <w:iCs/>
          <w:color w:val="FF0000"/>
          <w:sz w:val="54"/>
          <w:shd w:val="clear" w:color="auto" w:fill="FFFFFF"/>
        </w:rPr>
        <w:t xml:space="preserve"> indo</w:t>
      </w:r>
      <w:r>
        <w:rPr>
          <w:rStyle w:val="apple-style-span"/>
          <w:rFonts w:ascii="Georgia Serif" w:hAnsi="Georgia Serif"/>
          <w:color w:val="FF0000"/>
          <w:sz w:val="54"/>
          <w:shd w:val="clear" w:color="auto" w:fill="FFFFFF"/>
        </w:rPr>
        <w:t>"</w:t>
      </w:r>
    </w:p>
    <w:p w:rsidR="00491B78" w:rsidRPr="00133DC3" w:rsidRDefault="00133DC3" w:rsidP="00133DC3">
      <w:pPr>
        <w:jc w:val="both"/>
        <w:rPr>
          <w:sz w:val="32"/>
        </w:rPr>
      </w:pP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Digamos que você esteja em um canto qualquer da sua casa (</w:t>
      </w:r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ou outro lugar qualquer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), e de repente alguém te chama. Em português, a resposta mais natural nesse momento é "</w:t>
      </w:r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já </w:t>
      </w:r>
      <w:proofErr w:type="spellStart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tô</w:t>
      </w:r>
      <w:proofErr w:type="spellEnd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indo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", ou ainda, um simples "</w:t>
      </w:r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já vai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". Duas formas bem comuns e informais de mostrar à outra pessoa (</w:t>
      </w:r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a que te chamou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 que você a ouviu e, portanto, está fazendo o que ela pede.</w:t>
      </w:r>
      <w:r w:rsidRPr="00133DC3">
        <w:rPr>
          <w:rFonts w:ascii="Georgia Serif" w:hAnsi="Georgia Serif"/>
          <w:color w:val="000000"/>
          <w:sz w:val="28"/>
        </w:rPr>
        <w:br/>
      </w:r>
      <w:r w:rsidRPr="00133DC3">
        <w:rPr>
          <w:rFonts w:ascii="Georgia Serif" w:hAnsi="Georgia Serif"/>
          <w:color w:val="000000"/>
          <w:sz w:val="28"/>
        </w:rPr>
        <w:br/>
      </w:r>
      <w:r w:rsidRPr="00133DC3">
        <w:rPr>
          <w:rFonts w:ascii="Georgia Serif" w:hAnsi="Georgia Serif"/>
          <w:noProof/>
          <w:color w:val="2970A6"/>
          <w:sz w:val="28"/>
          <w:shd w:val="clear" w:color="auto" w:fill="FFFFFF"/>
          <w:lang w:eastAsia="pt-BR"/>
        </w:rPr>
        <w:drawing>
          <wp:inline distT="0" distB="0" distL="0" distR="0">
            <wp:extent cx="2570480" cy="1704975"/>
            <wp:effectExtent l="19050" t="0" r="1270" b="0"/>
            <wp:docPr id="1" name="BLOGGER_PHOTO_ID_5597282059990115218" descr="http://4.bp.blogspot.com/-qJ59ZsziTnU/Ta2KYL1go5I/AAAAAAAADZY/18yib3SDbUs/s320/j%25C3%25A1%2Bvou%2Bingle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97282059990115218" descr="http://4.bp.blogspot.com/-qJ59ZsziTnU/Ta2KYL1go5I/AAAAAAAADZY/18yib3SDbUs/s320/j%25C3%25A1%2Bvou%2Bingle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Pois bem! Em 1994, quando eu morava em uma colônia de americanos aqui mesmo no Brasil, ao me deparar em situação </w:t>
      </w:r>
      <w:proofErr w:type="spellStart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semeelhante</w:t>
      </w:r>
      <w:proofErr w:type="spellEnd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, eu respondia "</w:t>
      </w:r>
      <w:proofErr w:type="spellStart"/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I'm</w:t>
      </w:r>
      <w:proofErr w:type="spellEnd"/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going</w:t>
      </w:r>
      <w:proofErr w:type="spellEnd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". Afinal, é assim que traduzimos (</w:t>
      </w:r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ao pé da letra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 a expressão "</w:t>
      </w:r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estou indo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para o inglês. Portanto, para mim era isso o que eu achava que deveria dizer. Com o tempo, aprendi que dizer isso nessa situação é um</w:t>
      </w:r>
      <w:r w:rsidRPr="00133DC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erro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! Afinal, para eles a resposta não é "</w:t>
      </w:r>
      <w:proofErr w:type="spellStart"/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I'm</w:t>
      </w:r>
      <w:proofErr w:type="spellEnd"/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going</w:t>
      </w:r>
      <w:proofErr w:type="spellEnd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".</w:t>
      </w:r>
      <w:r w:rsidRPr="00133DC3">
        <w:rPr>
          <w:rFonts w:ascii="Georgia Serif" w:hAnsi="Georgia Serif"/>
          <w:color w:val="000000"/>
          <w:sz w:val="28"/>
        </w:rPr>
        <w:br/>
      </w:r>
      <w:r w:rsidRPr="00133DC3">
        <w:rPr>
          <w:rFonts w:ascii="Georgia Serif" w:hAnsi="Georgia Serif"/>
          <w:color w:val="000000"/>
          <w:sz w:val="28"/>
        </w:rPr>
        <w:br/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Aprendi isso com uma senhora muito simpática. Certo dia, munida de muita paciência e carisma, ela me explicou que em inglês o certo é dizer "</w:t>
      </w:r>
      <w:proofErr w:type="spellStart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I'm</w:t>
      </w:r>
      <w:proofErr w:type="spellEnd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coming</w:t>
      </w:r>
      <w:proofErr w:type="spellEnd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".</w:t>
      </w:r>
      <w:r w:rsidRPr="00133DC3">
        <w:rPr>
          <w:rFonts w:ascii="Georgia Serif" w:hAnsi="Georgia Serif"/>
          <w:color w:val="000000"/>
          <w:sz w:val="28"/>
        </w:rPr>
        <w:br/>
      </w:r>
      <w:r w:rsidRPr="00133DC3">
        <w:rPr>
          <w:rFonts w:ascii="Georgia Serif" w:hAnsi="Georgia Serif"/>
          <w:color w:val="000000"/>
          <w:sz w:val="28"/>
        </w:rPr>
        <w:br/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Achei isso muito estranho! Afinal, para mim não tinha lógica. No entanto, como aprendi diretamente de uma americana, não questionei nada. Depois ao ver filmes e seriados, bem como presenciar situações reais, percebi que todas </w:t>
      </w:r>
      <w:proofErr w:type="gramStart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as</w:t>
      </w:r>
      <w:proofErr w:type="gramEnd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 vezes quando alguém é chamado até o local onde outra pessoa está a resposta é sempre "</w:t>
      </w:r>
      <w:proofErr w:type="spellStart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I'm</w:t>
      </w:r>
      <w:proofErr w:type="spellEnd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coming</w:t>
      </w:r>
      <w:proofErr w:type="spellEnd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e não "</w:t>
      </w:r>
      <w:proofErr w:type="spellStart"/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I'm</w:t>
      </w:r>
      <w:proofErr w:type="spellEnd"/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going</w:t>
      </w:r>
      <w:proofErr w:type="spellEnd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". Muitas vezes, </w:t>
      </w:r>
      <w:proofErr w:type="gramStart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eles dizes</w:t>
      </w:r>
      <w:proofErr w:type="gramEnd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 apenas "</w:t>
      </w:r>
      <w:proofErr w:type="spellStart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coming</w:t>
      </w:r>
      <w:proofErr w:type="spellEnd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!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(</w:t>
      </w:r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de modo bem enfático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).</w:t>
      </w:r>
      <w:r w:rsidRPr="00133DC3">
        <w:rPr>
          <w:rFonts w:ascii="Georgia Serif" w:hAnsi="Georgia Serif"/>
          <w:color w:val="000000"/>
          <w:sz w:val="28"/>
        </w:rPr>
        <w:br/>
      </w:r>
      <w:r w:rsidRPr="00133DC3">
        <w:rPr>
          <w:rFonts w:ascii="Georgia Serif" w:hAnsi="Georgia Serif"/>
          <w:color w:val="000000"/>
          <w:sz w:val="28"/>
        </w:rPr>
        <w:br/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Enfim, aprendi na prática o jeito certo de dizer "</w:t>
      </w:r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 xml:space="preserve">já </w:t>
      </w:r>
      <w:proofErr w:type="spellStart"/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tô</w:t>
      </w:r>
      <w:proofErr w:type="spellEnd"/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 xml:space="preserve"> indo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em inglês e depois disso nunca mais errei. Portanto, anote aí em seu caderno que "</w:t>
      </w:r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já </w:t>
      </w:r>
      <w:proofErr w:type="spellStart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tô</w:t>
      </w:r>
      <w:proofErr w:type="spellEnd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indo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e "</w:t>
      </w:r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já vou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" -</w:t>
      </w:r>
      <w:r w:rsidRPr="00133DC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133DC3">
        <w:rPr>
          <w:rFonts w:ascii="Georgia Serif" w:hAnsi="Georgia Serif"/>
          <w:i/>
          <w:iCs/>
          <w:color w:val="000000"/>
          <w:sz w:val="28"/>
          <w:shd w:val="clear" w:color="auto" w:fill="FFFFFF"/>
        </w:rPr>
        <w:t>neste contexto</w:t>
      </w:r>
      <w:r w:rsidRPr="00133DC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-, em inglês, se diz "</w:t>
      </w:r>
      <w:proofErr w:type="spellStart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I'm</w:t>
      </w:r>
      <w:proofErr w:type="spellEnd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 xml:space="preserve"> </w:t>
      </w:r>
      <w:proofErr w:type="spellStart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coming</w:t>
      </w:r>
      <w:proofErr w:type="spellEnd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" ou 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lastRenderedPageBreak/>
        <w:t>apenas "</w:t>
      </w:r>
      <w:proofErr w:type="spellStart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coming</w:t>
      </w:r>
      <w:proofErr w:type="spellEnd"/>
      <w:r w:rsidRPr="00133DC3">
        <w:rPr>
          <w:rFonts w:ascii="Georgia Serif" w:hAnsi="Georgia Serif"/>
          <w:b/>
          <w:bCs/>
          <w:i/>
          <w:iCs/>
          <w:color w:val="000000"/>
          <w:sz w:val="28"/>
          <w:shd w:val="clear" w:color="auto" w:fill="FFFFFF"/>
        </w:rPr>
        <w:t>!</w:t>
      </w:r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". Não se esqueça disso e cuidado com as traduções de </w:t>
      </w:r>
      <w:proofErr w:type="spellStart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>expreessões</w:t>
      </w:r>
      <w:proofErr w:type="spellEnd"/>
      <w:r w:rsidRPr="00133DC3">
        <w:rPr>
          <w:rStyle w:val="apple-style-span"/>
          <w:rFonts w:ascii="Georgia Serif" w:hAnsi="Georgia Serif"/>
          <w:color w:val="000000"/>
          <w:sz w:val="28"/>
          <w:shd w:val="clear" w:color="auto" w:fill="FFFFFF"/>
        </w:rPr>
        <w:t xml:space="preserve"> do nosso cotidiano para o inglês. Afinal, nem sempre as coisas são do jeito que a gente pensa que é.</w:t>
      </w:r>
      <w:r w:rsidRPr="00133DC3">
        <w:rPr>
          <w:rFonts w:ascii="Georgia Serif" w:hAnsi="Georgia Serif"/>
          <w:color w:val="000000"/>
          <w:sz w:val="28"/>
          <w:shd w:val="clear" w:color="auto" w:fill="FFFFFF"/>
        </w:rPr>
        <w:br/>
      </w:r>
      <w:r w:rsidRPr="00133DC3">
        <w:rPr>
          <w:rFonts w:ascii="Georgia Serif" w:hAnsi="Georgia Serif"/>
          <w:color w:val="000000"/>
          <w:sz w:val="28"/>
          <w:shd w:val="clear" w:color="auto" w:fill="FFFFFF"/>
        </w:rPr>
        <w:br/>
        <w:t>Gostou dessa dica</w:t>
      </w:r>
      <w:proofErr w:type="gramStart"/>
      <w:r w:rsidRPr="00133DC3">
        <w:rPr>
          <w:rFonts w:ascii="Georgia Serif" w:hAnsi="Georgia Serif"/>
          <w:color w:val="000000"/>
          <w:sz w:val="28"/>
          <w:shd w:val="clear" w:color="auto" w:fill="FFFFFF"/>
        </w:rPr>
        <w:t>!?</w:t>
      </w:r>
      <w:proofErr w:type="gramEnd"/>
      <w:r w:rsidRPr="00133DC3">
        <w:rPr>
          <w:rFonts w:ascii="Georgia Serif" w:hAnsi="Georgia Serif"/>
          <w:color w:val="000000"/>
          <w:sz w:val="28"/>
          <w:shd w:val="clear" w:color="auto" w:fill="FFFFFF"/>
        </w:rPr>
        <w:t xml:space="preserve"> Então leia muito mais em</w:t>
      </w:r>
      <w:r w:rsidRPr="00133DC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hyperlink r:id="rId6" w:anchor="ixzz1eojHj6rJ" w:history="1">
        <w:r w:rsidRPr="00133DC3">
          <w:rPr>
            <w:rStyle w:val="Hyperlink"/>
            <w:rFonts w:ascii="Georgia Serif" w:hAnsi="Georgia Serif"/>
            <w:color w:val="003399"/>
            <w:sz w:val="28"/>
            <w:u w:val="none"/>
            <w:shd w:val="clear" w:color="auto" w:fill="FFFFFF"/>
          </w:rPr>
          <w:t>Como é que se diz "já tô indo" em inglês? | Denilso :: Dicas de Inglês</w:t>
        </w:r>
      </w:hyperlink>
      <w:r w:rsidRPr="00133DC3">
        <w:rPr>
          <w:rStyle w:val="apple-converted-space"/>
          <w:rFonts w:ascii="Georgia Serif" w:hAnsi="Georgia Serif"/>
          <w:color w:val="000000"/>
          <w:sz w:val="28"/>
          <w:shd w:val="clear" w:color="auto" w:fill="FFFFFF"/>
        </w:rPr>
        <w:t> </w:t>
      </w:r>
      <w:hyperlink r:id="rId7" w:anchor="ixzz1eojHj6rJ" w:history="1">
        <w:r w:rsidRPr="00133DC3">
          <w:rPr>
            <w:rStyle w:val="Hyperlink"/>
            <w:rFonts w:ascii="Georgia Serif" w:hAnsi="Georgia Serif"/>
            <w:color w:val="003399"/>
            <w:sz w:val="28"/>
            <w:u w:val="none"/>
            <w:shd w:val="clear" w:color="auto" w:fill="FFFFFF"/>
          </w:rPr>
          <w:t>http://denilsodelima.blogspot.com/2011/04/como-e-que-se-diz-ja-to-indo-em-ingles.html#ixzz1eojHj6rJ</w:t>
        </w:r>
      </w:hyperlink>
    </w:p>
    <w:sectPr w:rsidR="00491B78" w:rsidRPr="00133DC3" w:rsidSect="00491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133DC3"/>
    <w:rsid w:val="00133DC3"/>
    <w:rsid w:val="0049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133DC3"/>
  </w:style>
  <w:style w:type="character" w:styleId="Hyperlink">
    <w:name w:val="Hyperlink"/>
    <w:basedOn w:val="Fontepargpadro"/>
    <w:uiPriority w:val="99"/>
    <w:semiHidden/>
    <w:unhideWhenUsed/>
    <w:rsid w:val="00133DC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33DC3"/>
  </w:style>
  <w:style w:type="paragraph" w:styleId="Textodebalo">
    <w:name w:val="Balloon Text"/>
    <w:basedOn w:val="Normal"/>
    <w:link w:val="TextodebaloChar"/>
    <w:uiPriority w:val="99"/>
    <w:semiHidden/>
    <w:unhideWhenUsed/>
    <w:rsid w:val="0013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nilsodelima.blogspot.com/2011/04/como-e-que-se-diz-ja-to-indo-em-ingl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ilsodelima.blogspot.com/2011/04/como-e-que-se-diz-ja-to-indo-em-ingles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enilsodelima.blogspo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2011-11-26T13:19:00Z</dcterms:created>
  <dcterms:modified xsi:type="dcterms:W3CDTF">2011-11-26T13:20:00Z</dcterms:modified>
</cp:coreProperties>
</file>